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99" w:rsidRPr="00260ED7" w:rsidRDefault="001A2E99" w:rsidP="001A2E99">
      <w:pPr>
        <w:tabs>
          <w:tab w:val="left" w:pos="360"/>
          <w:tab w:val="left" w:pos="540"/>
        </w:tabs>
        <w:spacing w:line="400" w:lineRule="exact"/>
        <w:jc w:val="center"/>
        <w:rPr>
          <w:b/>
          <w:sz w:val="30"/>
          <w:szCs w:val="30"/>
        </w:rPr>
      </w:pPr>
      <w:r w:rsidRPr="00260ED7">
        <w:rPr>
          <w:rFonts w:hAnsi="宋体"/>
          <w:b/>
          <w:sz w:val="30"/>
          <w:szCs w:val="30"/>
        </w:rPr>
        <w:t>肿瘤学</w:t>
      </w:r>
      <w:r w:rsidRPr="00260ED7">
        <w:rPr>
          <w:b/>
          <w:sz w:val="30"/>
          <w:szCs w:val="30"/>
        </w:rPr>
        <w:t xml:space="preserve">     100214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rFonts w:hAnsi="宋体"/>
          <w:sz w:val="24"/>
        </w:rPr>
        <w:t>一、培养目标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sz w:val="24"/>
        </w:rPr>
        <w:t xml:space="preserve">    </w:t>
      </w:r>
      <w:r w:rsidRPr="00011386">
        <w:rPr>
          <w:rFonts w:hAnsi="宋体"/>
          <w:sz w:val="24"/>
        </w:rPr>
        <w:t>同培养方案总则。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rFonts w:hAnsi="宋体"/>
          <w:sz w:val="24"/>
        </w:rPr>
        <w:t>二、第一阶段（硕士阶段）：时间</w:t>
      </w:r>
      <w:r>
        <w:rPr>
          <w:rFonts w:hAnsi="宋体" w:hint="eastAsia"/>
          <w:sz w:val="24"/>
        </w:rPr>
        <w:t>3</w:t>
      </w:r>
      <w:r w:rsidRPr="00011386">
        <w:rPr>
          <w:rFonts w:hAnsi="宋体"/>
          <w:sz w:val="24"/>
        </w:rPr>
        <w:t>年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50" w:firstLine="120"/>
        <w:rPr>
          <w:sz w:val="24"/>
        </w:rPr>
      </w:pPr>
      <w:r w:rsidRPr="00011386">
        <w:rPr>
          <w:sz w:val="24"/>
        </w:rPr>
        <w:t xml:space="preserve"> </w:t>
      </w:r>
      <w:r w:rsidRPr="00011386">
        <w:rPr>
          <w:rFonts w:hAnsi="宋体"/>
          <w:sz w:val="24"/>
        </w:rPr>
        <w:t>（一）学位课程：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sz w:val="24"/>
        </w:rPr>
        <w:t>1.</w:t>
      </w:r>
      <w:r w:rsidRPr="00011386">
        <w:rPr>
          <w:rFonts w:hAnsi="宋体"/>
          <w:sz w:val="24"/>
        </w:rPr>
        <w:t>公共必修课：同培养方案总则。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sz w:val="24"/>
        </w:rPr>
        <w:t xml:space="preserve">    2.</w:t>
      </w:r>
      <w:r w:rsidRPr="00011386">
        <w:rPr>
          <w:rFonts w:hAnsi="宋体"/>
          <w:sz w:val="24"/>
        </w:rPr>
        <w:t>专业课：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sz w:val="24"/>
        </w:rPr>
        <w:t xml:space="preserve">      </w:t>
      </w:r>
      <w:r w:rsidRPr="00011386">
        <w:rPr>
          <w:rFonts w:hint="eastAsia"/>
          <w:sz w:val="24"/>
        </w:rPr>
        <w:t xml:space="preserve">  </w:t>
      </w:r>
      <w:r w:rsidRPr="00011386">
        <w:rPr>
          <w:rFonts w:hAnsi="宋体"/>
          <w:sz w:val="24"/>
        </w:rPr>
        <w:t>肿瘤学总论</w:t>
      </w:r>
      <w:r w:rsidRPr="00011386">
        <w:rPr>
          <w:sz w:val="24"/>
        </w:rPr>
        <w:t xml:space="preserve">                 </w:t>
      </w:r>
      <w:r w:rsidRPr="00011386">
        <w:rPr>
          <w:rFonts w:hint="eastAsia"/>
          <w:sz w:val="24"/>
        </w:rPr>
        <w:t xml:space="preserve">     </w:t>
      </w:r>
      <w:r w:rsidRPr="00011386">
        <w:rPr>
          <w:sz w:val="24"/>
        </w:rPr>
        <w:t xml:space="preserve">               3.0</w:t>
      </w:r>
      <w:r w:rsidRPr="00011386">
        <w:rPr>
          <w:rFonts w:hAnsi="宋体"/>
          <w:sz w:val="24"/>
        </w:rPr>
        <w:t>学分</w:t>
      </w:r>
    </w:p>
    <w:p w:rsidR="001A2E99" w:rsidRPr="00011386" w:rsidRDefault="001A2E99" w:rsidP="001A2E99">
      <w:pPr>
        <w:tabs>
          <w:tab w:val="left" w:pos="360"/>
          <w:tab w:val="left" w:pos="540"/>
          <w:tab w:val="left" w:pos="1260"/>
        </w:tabs>
        <w:spacing w:line="276" w:lineRule="auto"/>
        <w:rPr>
          <w:sz w:val="24"/>
        </w:rPr>
      </w:pPr>
      <w:r w:rsidRPr="00011386">
        <w:rPr>
          <w:sz w:val="24"/>
        </w:rPr>
        <w:t xml:space="preserve">    3.</w:t>
      </w:r>
      <w:r w:rsidRPr="00011386">
        <w:rPr>
          <w:rFonts w:hAnsi="宋体"/>
          <w:sz w:val="24"/>
        </w:rPr>
        <w:t>专业基础课：至少</w:t>
      </w:r>
      <w:r w:rsidRPr="00011386">
        <w:rPr>
          <w:sz w:val="24"/>
        </w:rPr>
        <w:t>2</w:t>
      </w:r>
      <w:r w:rsidRPr="00011386">
        <w:rPr>
          <w:rFonts w:hAnsi="宋体"/>
          <w:sz w:val="24"/>
        </w:rPr>
        <w:t>门，必须修满</w:t>
      </w:r>
      <w:r w:rsidRPr="00011386">
        <w:rPr>
          <w:sz w:val="24"/>
        </w:rPr>
        <w:t>3</w:t>
      </w:r>
      <w:r w:rsidRPr="00011386">
        <w:rPr>
          <w:rFonts w:hAnsi="宋体"/>
          <w:sz w:val="24"/>
        </w:rPr>
        <w:t>～</w:t>
      </w:r>
      <w:r w:rsidRPr="00011386">
        <w:rPr>
          <w:sz w:val="24"/>
        </w:rPr>
        <w:t>5</w:t>
      </w:r>
      <w:r w:rsidRPr="00011386">
        <w:rPr>
          <w:rFonts w:hAnsi="宋体"/>
          <w:sz w:val="24"/>
        </w:rPr>
        <w:t>学分。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rFonts w:hAnsi="宋体"/>
          <w:sz w:val="24"/>
        </w:rPr>
        <w:t>从放射医学、人体解剖与组织胚胎学，病理学与病理生理学、药理学、细胞生物学、影像医学与核医学等学科开设的研究生课程中选修。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sz w:val="24"/>
        </w:rPr>
        <w:t xml:space="preserve"> </w:t>
      </w:r>
      <w:r w:rsidRPr="00011386">
        <w:rPr>
          <w:rFonts w:hint="eastAsia"/>
          <w:sz w:val="24"/>
        </w:rPr>
        <w:t xml:space="preserve"> </w:t>
      </w:r>
      <w:r w:rsidRPr="00011386">
        <w:rPr>
          <w:rFonts w:hAnsi="宋体"/>
          <w:sz w:val="24"/>
        </w:rPr>
        <w:t>（</w:t>
      </w:r>
      <w:r w:rsidRPr="00011386">
        <w:rPr>
          <w:rFonts w:hAnsi="宋体" w:hint="eastAsia"/>
          <w:sz w:val="24"/>
        </w:rPr>
        <w:t>二</w:t>
      </w:r>
      <w:r w:rsidRPr="00011386">
        <w:rPr>
          <w:rFonts w:hAnsi="宋体"/>
          <w:sz w:val="24"/>
        </w:rPr>
        <w:t>）临床能力训练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rFonts w:hAnsi="宋体"/>
          <w:sz w:val="24"/>
        </w:rPr>
        <w:t>据肿瘤学专业的特点，研究生的临床能力训练分别在肿瘤外科、肿瘤内科、放射治疗科有所侧重。</w:t>
      </w:r>
      <w:r>
        <w:rPr>
          <w:rFonts w:hAnsi="宋体"/>
          <w:sz w:val="24"/>
        </w:rPr>
        <w:t>本阶段临床训练以</w:t>
      </w:r>
      <w:r>
        <w:rPr>
          <w:rFonts w:hAnsi="宋体" w:hint="eastAsia"/>
          <w:sz w:val="24"/>
        </w:rPr>
        <w:t>临床基本知识和基本技能培训</w:t>
      </w:r>
      <w:r>
        <w:rPr>
          <w:rFonts w:hAnsi="宋体"/>
          <w:sz w:val="24"/>
        </w:rPr>
        <w:t>为主，</w:t>
      </w:r>
      <w:proofErr w:type="gramStart"/>
      <w:r w:rsidRPr="00011386">
        <w:rPr>
          <w:rFonts w:hAnsi="宋体"/>
          <w:sz w:val="24"/>
        </w:rPr>
        <w:t>详细要</w:t>
      </w:r>
      <w:proofErr w:type="gramEnd"/>
      <w:r w:rsidRPr="00011386">
        <w:rPr>
          <w:rFonts w:hAnsi="宋体"/>
          <w:sz w:val="24"/>
        </w:rPr>
        <w:t>求见附件。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50" w:firstLine="120"/>
        <w:rPr>
          <w:sz w:val="24"/>
        </w:rPr>
      </w:pPr>
      <w:r w:rsidRPr="00011386">
        <w:rPr>
          <w:sz w:val="24"/>
        </w:rPr>
        <w:t xml:space="preserve"> </w:t>
      </w:r>
      <w:r w:rsidRPr="00011386">
        <w:rPr>
          <w:rFonts w:hAnsi="宋体"/>
          <w:sz w:val="24"/>
        </w:rPr>
        <w:t>（</w:t>
      </w:r>
      <w:r w:rsidRPr="00011386">
        <w:rPr>
          <w:rFonts w:hAnsi="宋体" w:hint="eastAsia"/>
          <w:sz w:val="24"/>
        </w:rPr>
        <w:t>三</w:t>
      </w:r>
      <w:r w:rsidRPr="00011386">
        <w:rPr>
          <w:rFonts w:hAnsi="宋体"/>
          <w:sz w:val="24"/>
        </w:rPr>
        <w:t>）科研训练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rFonts w:hint="eastAsia"/>
          <w:sz w:val="24"/>
        </w:rPr>
        <w:t>同培养方案总则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rPr>
          <w:sz w:val="24"/>
        </w:rPr>
      </w:pPr>
      <w:r w:rsidRPr="00011386">
        <w:rPr>
          <w:rFonts w:hAnsi="宋体"/>
          <w:sz w:val="24"/>
        </w:rPr>
        <w:t>三、第二阶段（博士阶段）：时间</w:t>
      </w:r>
      <w:r>
        <w:rPr>
          <w:rFonts w:hAnsi="宋体" w:hint="eastAsia"/>
          <w:sz w:val="24"/>
        </w:rPr>
        <w:t>2</w:t>
      </w:r>
      <w:r w:rsidRPr="00011386">
        <w:rPr>
          <w:rFonts w:hAnsi="宋体"/>
          <w:sz w:val="24"/>
        </w:rPr>
        <w:t>年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118" w:firstLine="283"/>
        <w:rPr>
          <w:sz w:val="24"/>
        </w:rPr>
      </w:pPr>
      <w:r w:rsidRPr="00011386">
        <w:rPr>
          <w:rFonts w:hAnsi="宋体"/>
          <w:sz w:val="24"/>
        </w:rPr>
        <w:t>（一）学位课程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sz w:val="24"/>
        </w:rPr>
        <w:t>1.</w:t>
      </w:r>
      <w:r w:rsidRPr="00011386">
        <w:rPr>
          <w:rFonts w:hAnsi="宋体"/>
          <w:sz w:val="24"/>
        </w:rPr>
        <w:t>专业英语</w:t>
      </w:r>
      <w:r w:rsidRPr="00011386">
        <w:rPr>
          <w:sz w:val="24"/>
        </w:rPr>
        <w:t xml:space="preserve">                                    </w:t>
      </w:r>
      <w:r>
        <w:rPr>
          <w:rFonts w:hint="eastAsia"/>
          <w:sz w:val="24"/>
        </w:rPr>
        <w:t xml:space="preserve"> </w:t>
      </w:r>
      <w:r w:rsidRPr="00011386"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Pr="00011386">
        <w:rPr>
          <w:sz w:val="24"/>
        </w:rPr>
        <w:t>1</w:t>
      </w:r>
      <w:r w:rsidRPr="00011386">
        <w:rPr>
          <w:rFonts w:hAnsi="宋体"/>
          <w:sz w:val="24"/>
        </w:rPr>
        <w:t>学分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sz w:val="24"/>
        </w:rPr>
        <w:t>2.</w:t>
      </w:r>
      <w:r w:rsidRPr="00011386">
        <w:rPr>
          <w:rFonts w:hAnsi="宋体"/>
          <w:sz w:val="24"/>
        </w:rPr>
        <w:t>专业课</w:t>
      </w:r>
      <w:r w:rsidRPr="00011386">
        <w:rPr>
          <w:sz w:val="24"/>
        </w:rPr>
        <w:t xml:space="preserve">          </w:t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sz w:val="24"/>
        </w:rPr>
        <w:tab/>
      </w:r>
      <w:r w:rsidRPr="0001138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 w:rsidRPr="00011386">
        <w:rPr>
          <w:rFonts w:hint="eastAsia"/>
          <w:sz w:val="24"/>
        </w:rPr>
        <w:t xml:space="preserve"> 3</w:t>
      </w:r>
      <w:r w:rsidRPr="00011386">
        <w:rPr>
          <w:rFonts w:hAnsi="宋体"/>
          <w:sz w:val="24"/>
        </w:rPr>
        <w:t>学分</w:t>
      </w:r>
      <w:r w:rsidRPr="00011386">
        <w:rPr>
          <w:rFonts w:hAnsi="宋体" w:hint="eastAsia"/>
          <w:sz w:val="24"/>
        </w:rPr>
        <w:t xml:space="preserve"> </w:t>
      </w:r>
    </w:p>
    <w:p w:rsidR="001A2E99" w:rsidRPr="00011386" w:rsidRDefault="001A2E99" w:rsidP="001A2E99">
      <w:pPr>
        <w:tabs>
          <w:tab w:val="left" w:pos="360"/>
          <w:tab w:val="left" w:pos="540"/>
          <w:tab w:val="left" w:pos="1260"/>
        </w:tabs>
        <w:spacing w:line="276" w:lineRule="auto"/>
        <w:ind w:firstLineChars="300" w:firstLine="720"/>
        <w:rPr>
          <w:rFonts w:hAnsi="宋体"/>
          <w:sz w:val="24"/>
        </w:rPr>
      </w:pPr>
      <w:r w:rsidRPr="00011386">
        <w:rPr>
          <w:rFonts w:hAnsi="宋体" w:hint="eastAsia"/>
          <w:sz w:val="24"/>
        </w:rPr>
        <w:t>从肿瘤学等</w:t>
      </w:r>
      <w:r w:rsidRPr="00011386">
        <w:rPr>
          <w:rFonts w:hAnsi="宋体"/>
          <w:sz w:val="24"/>
        </w:rPr>
        <w:t>学科开设的研究生课程中选修。</w:t>
      </w:r>
    </w:p>
    <w:p w:rsidR="001A2E99" w:rsidRPr="00011386" w:rsidRDefault="001A2E99" w:rsidP="001A2E99">
      <w:pPr>
        <w:tabs>
          <w:tab w:val="left" w:pos="360"/>
          <w:tab w:val="left" w:pos="540"/>
          <w:tab w:val="left" w:pos="1260"/>
        </w:tabs>
        <w:spacing w:line="276" w:lineRule="auto"/>
        <w:ind w:firstLineChars="200" w:firstLine="480"/>
        <w:rPr>
          <w:sz w:val="24"/>
        </w:rPr>
      </w:pPr>
      <w:r w:rsidRPr="00011386">
        <w:rPr>
          <w:sz w:val="24"/>
        </w:rPr>
        <w:t>3.</w:t>
      </w:r>
      <w:r w:rsidRPr="00011386">
        <w:rPr>
          <w:rFonts w:hAnsi="宋体"/>
          <w:sz w:val="24"/>
        </w:rPr>
        <w:t>专业基础课：至少</w:t>
      </w:r>
      <w:r w:rsidRPr="00011386">
        <w:rPr>
          <w:sz w:val="24"/>
        </w:rPr>
        <w:t>2</w:t>
      </w:r>
      <w:r w:rsidRPr="00011386">
        <w:rPr>
          <w:rFonts w:hAnsi="宋体"/>
          <w:sz w:val="24"/>
        </w:rPr>
        <w:t>门，</w:t>
      </w:r>
      <w:r w:rsidRPr="00011386">
        <w:rPr>
          <w:sz w:val="24"/>
        </w:rPr>
        <w:t xml:space="preserve"> 3</w:t>
      </w:r>
      <w:r w:rsidRPr="00011386">
        <w:rPr>
          <w:rFonts w:hAnsi="宋体"/>
          <w:sz w:val="24"/>
        </w:rPr>
        <w:t>～</w:t>
      </w:r>
      <w:r w:rsidRPr="00011386">
        <w:rPr>
          <w:sz w:val="24"/>
        </w:rPr>
        <w:t>6</w:t>
      </w:r>
      <w:r w:rsidRPr="00011386">
        <w:rPr>
          <w:rFonts w:hAnsi="宋体"/>
          <w:sz w:val="24"/>
        </w:rPr>
        <w:t>学分。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200" w:firstLine="480"/>
        <w:rPr>
          <w:sz w:val="24"/>
        </w:rPr>
      </w:pPr>
      <w:r w:rsidRPr="00011386">
        <w:rPr>
          <w:rFonts w:hAnsi="宋体"/>
          <w:sz w:val="24"/>
        </w:rPr>
        <w:t>在</w:t>
      </w:r>
      <w:r>
        <w:rPr>
          <w:rFonts w:hAnsi="宋体" w:hint="eastAsia"/>
          <w:sz w:val="24"/>
        </w:rPr>
        <w:t>影像医学、病理学、肿瘤学、</w:t>
      </w:r>
      <w:r w:rsidRPr="00011386">
        <w:rPr>
          <w:rFonts w:hAnsi="宋体"/>
          <w:sz w:val="24"/>
        </w:rPr>
        <w:t>免疫学、人体解剖与组织胚胎学、生物化学与分子生物学等学科开设的研究生课程中选修。</w:t>
      </w:r>
      <w:r w:rsidRPr="00011386">
        <w:rPr>
          <w:sz w:val="24"/>
        </w:rPr>
        <w:t xml:space="preserve">                        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118" w:firstLine="283"/>
        <w:rPr>
          <w:sz w:val="24"/>
        </w:rPr>
      </w:pPr>
      <w:r w:rsidRPr="00011386">
        <w:rPr>
          <w:rFonts w:hAnsi="宋体"/>
          <w:sz w:val="24"/>
        </w:rPr>
        <w:t>（</w:t>
      </w:r>
      <w:r w:rsidRPr="00011386">
        <w:rPr>
          <w:rFonts w:hAnsi="宋体" w:hint="eastAsia"/>
          <w:sz w:val="24"/>
        </w:rPr>
        <w:t>二</w:t>
      </w:r>
      <w:r w:rsidRPr="00011386">
        <w:rPr>
          <w:rFonts w:hAnsi="宋体"/>
          <w:sz w:val="24"/>
        </w:rPr>
        <w:t>）临床能力训练</w:t>
      </w:r>
    </w:p>
    <w:p w:rsidR="001A2E99" w:rsidRDefault="001A2E99" w:rsidP="001A2E99">
      <w:pPr>
        <w:tabs>
          <w:tab w:val="left" w:pos="360"/>
          <w:tab w:val="left" w:pos="540"/>
        </w:tabs>
        <w:spacing w:line="276" w:lineRule="auto"/>
        <w:ind w:firstLineChars="177" w:firstLine="425"/>
        <w:rPr>
          <w:rFonts w:hAnsi="宋体"/>
          <w:sz w:val="24"/>
        </w:rPr>
      </w:pPr>
      <w:r w:rsidRPr="00011386">
        <w:rPr>
          <w:rFonts w:hAnsi="宋体"/>
          <w:sz w:val="24"/>
        </w:rPr>
        <w:t>据肿瘤学专业的特点，研究生的临床能力训练分别在肿瘤外科、肿瘤内科、放射治疗科有所侧重。</w:t>
      </w:r>
      <w:r>
        <w:rPr>
          <w:rFonts w:hAnsi="宋体"/>
          <w:sz w:val="24"/>
        </w:rPr>
        <w:t>本阶段临床训练以</w:t>
      </w:r>
      <w:r>
        <w:rPr>
          <w:rFonts w:hAnsi="宋体" w:hint="eastAsia"/>
          <w:sz w:val="24"/>
        </w:rPr>
        <w:t>亚专科训练</w:t>
      </w:r>
      <w:r>
        <w:rPr>
          <w:rFonts w:hAnsi="宋体"/>
          <w:sz w:val="24"/>
        </w:rPr>
        <w:t>为主，具体要求见附件</w:t>
      </w:r>
      <w:r>
        <w:rPr>
          <w:rFonts w:hAnsi="宋体" w:hint="eastAsia"/>
          <w:sz w:val="24"/>
        </w:rPr>
        <w:t>。</w:t>
      </w:r>
    </w:p>
    <w:p w:rsidR="001A2E99" w:rsidRPr="00011386" w:rsidRDefault="001A2E99" w:rsidP="001A2E99">
      <w:pPr>
        <w:tabs>
          <w:tab w:val="left" w:pos="360"/>
          <w:tab w:val="left" w:pos="540"/>
        </w:tabs>
        <w:spacing w:line="276" w:lineRule="auto"/>
        <w:ind w:firstLineChars="118" w:firstLine="283"/>
        <w:rPr>
          <w:sz w:val="24"/>
        </w:rPr>
      </w:pPr>
      <w:r w:rsidRPr="00011386">
        <w:rPr>
          <w:rFonts w:hAnsi="宋体"/>
          <w:sz w:val="24"/>
        </w:rPr>
        <w:t>（</w:t>
      </w:r>
      <w:r w:rsidRPr="00011386">
        <w:rPr>
          <w:rFonts w:hAnsi="宋体" w:hint="eastAsia"/>
          <w:sz w:val="24"/>
        </w:rPr>
        <w:t>三</w:t>
      </w:r>
      <w:r w:rsidRPr="00011386">
        <w:rPr>
          <w:rFonts w:hAnsi="宋体"/>
          <w:sz w:val="24"/>
        </w:rPr>
        <w:t>）科研训练</w:t>
      </w:r>
    </w:p>
    <w:p w:rsidR="00302C31" w:rsidRDefault="001A2E99" w:rsidP="001A2E99">
      <w:r w:rsidRPr="00011386">
        <w:rPr>
          <w:rFonts w:hAnsi="宋体"/>
          <w:sz w:val="24"/>
        </w:rPr>
        <w:t>要求同培养方案总则。</w:t>
      </w:r>
      <w:bookmarkStart w:id="0" w:name="_GoBack"/>
      <w:bookmarkEnd w:id="0"/>
    </w:p>
    <w:sectPr w:rsidR="00302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99"/>
    <w:rsid w:val="001A2E99"/>
    <w:rsid w:val="00B37DE4"/>
    <w:rsid w:val="00C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胡亚洲</dc:creator>
  <cp:lastModifiedBy>胡亚洲</cp:lastModifiedBy>
  <cp:revision>1</cp:revision>
  <dcterms:created xsi:type="dcterms:W3CDTF">2014-07-07T06:24:00Z</dcterms:created>
  <dcterms:modified xsi:type="dcterms:W3CDTF">2014-07-07T06:24:00Z</dcterms:modified>
</cp:coreProperties>
</file>